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BE" w:rsidRPr="00206DBE" w:rsidRDefault="00206DBE" w:rsidP="00206DBE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206DBE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206DBE" w:rsidRPr="00206DBE" w:rsidRDefault="00206DBE" w:rsidP="00206D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06DBE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971普通物理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本考试大纲适用于北京师范大学天文系硕士研究生入学考试。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考试范围涵盖</w:t>
      </w:r>
      <w:r w:rsidRPr="00206D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力学基础、电磁学、热学等三门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基础课程。要求考生系统掌握和理解普通物理的基本概念、基本定理和分析方法，能够综合运用所学知识分析问题和解决问题。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黑体" w:eastAsia="黑体" w:hAnsi="黑体" w:cs="宋体" w:hint="eastAsia"/>
          <w:kern w:val="0"/>
          <w:sz w:val="24"/>
          <w:szCs w:val="24"/>
        </w:rPr>
        <w:t>一、力学基础部分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1. 质点运动学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理解和掌握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：参照系；质点；运动学方程；瞬时速度；瞬时加速度；切向和法向加速度；圆周运动；运动的相对性。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2．质点动力学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理解和掌握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：牛顿运动定律；惯性参照系；动量；动量定理；动量守恒定律；功；功率；动能；动能定理；势能 (弹性势能、重力势能)；保守力与非保守力；功能原理；机械能守恒定律；力矩；力矩的功；角动量和冲量矩；角动量定理；角动量守恒定律。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3．刚体力学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理解和掌握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：质心；转动惯量；转动动能；转动定律；定轴转动的动能定理。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4．振动和波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理解和掌握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简谐振动的动力学特征；简谐振动的运动学特征（位移、速度、加速度、振幅、角频率、频率、位相、初位相、相位差、同相和反相）；振动方程；简谐振动的能量；简谐振动的合成；波的产生与传播；平面简谐波方程；波动方程；波速；波的能量、能流密度；波的叠加与干涉；驻波；多普勒效应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5．狭义相对论基础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理解并掌握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：伽利略变换；狭义相对论的相对性原理；光速不变原理；洛仑兹变换；狭义相对论的时空观；狭义相对论的动力学基础；相对论的质量-能量关系和能量-动量关系。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黑体" w:eastAsia="黑体" w:hAnsi="黑体" w:cs="宋体" w:hint="eastAsia"/>
          <w:kern w:val="0"/>
          <w:sz w:val="24"/>
          <w:szCs w:val="24"/>
        </w:rPr>
        <w:t>二、电磁学部分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1. 静电场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理解并掌握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：库仑定律；电场强度；电势；高斯定理；电势和场强的微分关系；静电场中导体；电容器与电容；静电场中的电介质；静电场能量；电位移；有介质时的高斯定理和静电场方程。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2. 稳恒电流及其磁场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理解并掌握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：直流电路；欧姆定律；焦耳定律；电流、电压和电阻的测量；磁感应强度；磁场的叠加原理；毕奥—萨伐尔定律；磁场的高斯定理；安培环路定理；</w:t>
      </w:r>
      <w:r w:rsidRPr="00206D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基尔霍夫定律；霍尔效应；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磁场对载流导体的作用；带电粒子在电场和磁场中的运动；洛仑兹力；闭合电流的磁矩。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3. 电磁感应与暂态过程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理解并掌握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：电磁感应定律；楞次定律；动生电动势；感生电动势和感生电场；自感、互感；自感磁能、互感磁能；RL、RC、RLC电路的暂态过程；磁场的能量。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4. 电磁场和电磁波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理解并掌握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：位移电流；麦克斯韦方程组；电磁波的产生与传播规律；电磁波的基本性质；电磁波的能流密度。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5. 电磁学的单位制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理解并掌握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：电磁学国际单位制。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黑体" w:eastAsia="黑体" w:hAnsi="黑体" w:cs="宋体" w:hint="eastAsia"/>
          <w:kern w:val="0"/>
          <w:sz w:val="24"/>
          <w:szCs w:val="24"/>
        </w:rPr>
        <w:t>三、热学部分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1. 气体分子运动论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理解并掌握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：平衡态；</w:t>
      </w:r>
      <w:r w:rsidRPr="00206D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理想气体状态方程；理想气体的压强；理想气体的内能；温度的微观解释；麦克斯韦速率分布律；玻耳兹曼分布律；能量按自由度均分定理；气体内的输运过程的规律和微观解释。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4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206D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．热力学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42" w:hanging="2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理解并掌握</w:t>
      </w:r>
      <w:r w:rsidRPr="00206DBE">
        <w:rPr>
          <w:rFonts w:ascii="宋体" w:eastAsia="宋体" w:hAnsi="宋体" w:cs="宋体" w:hint="eastAsia"/>
          <w:kern w:val="0"/>
          <w:sz w:val="24"/>
          <w:szCs w:val="24"/>
        </w:rPr>
        <w:t>：热力学第一定律及其应用；循环过程；卡诺循环；热力学第二定律；卡诺定理；熵；熵增加原理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06DBE" w:rsidRPr="00206DBE" w:rsidRDefault="00206DBE" w:rsidP="00206DBE">
      <w:pPr>
        <w:widowControl/>
        <w:spacing w:before="100" w:beforeAutospacing="1" w:after="100" w:afterAutospacing="1"/>
        <w:ind w:left="142" w:hanging="14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BE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Pr="00206D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A1DA7" w:rsidRPr="00206DBE" w:rsidRDefault="009A1DA7" w:rsidP="00206DBE">
      <w:bookmarkStart w:id="0" w:name="_GoBack"/>
      <w:bookmarkEnd w:id="0"/>
    </w:p>
    <w:sectPr w:rsidR="009A1DA7" w:rsidRPr="0020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38"/>
    <w:rsid w:val="00206DBE"/>
    <w:rsid w:val="00952F38"/>
    <w:rsid w:val="009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6D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06D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6DB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06DB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206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rsid w:val="00206DBE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6D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06D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6DB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06DB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206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rsid w:val="00206DB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2016-09-24T03:20:00Z</dcterms:created>
  <dcterms:modified xsi:type="dcterms:W3CDTF">2016-09-24T03:20:00Z</dcterms:modified>
</cp:coreProperties>
</file>